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0C38" w14:textId="77777777" w:rsidR="001D498F" w:rsidRDefault="001D498F" w:rsidP="001B248A">
      <w:pPr>
        <w:pStyle w:val="1bodycopy"/>
        <w:spacing w:after="0" w:line="240" w:lineRule="auto"/>
        <w:ind w:left="-709"/>
        <w:jc w:val="right"/>
        <w:rPr>
          <w:rFonts w:eastAsia="Arial" w:cs="Arial"/>
          <w:color w:val="000000" w:themeColor="text1"/>
          <w:lang w:val="en-GB"/>
        </w:rPr>
      </w:pPr>
      <w:r>
        <w:rPr>
          <w:rFonts w:eastAsia="Arial" w:cs="Arial"/>
          <w:color w:val="000000" w:themeColor="text1"/>
          <w:lang w:val="en-GB"/>
        </w:rPr>
        <w:t>23 June 2023</w:t>
      </w:r>
    </w:p>
    <w:p w14:paraId="3BF39B89" w14:textId="77777777" w:rsidR="001D498F" w:rsidRDefault="001D498F" w:rsidP="001B248A">
      <w:pPr>
        <w:pStyle w:val="1bodycopy"/>
        <w:spacing w:after="0" w:line="240" w:lineRule="auto"/>
        <w:ind w:left="-709"/>
        <w:rPr>
          <w:rFonts w:eastAsia="Arial" w:cs="Arial"/>
          <w:color w:val="000000" w:themeColor="text1"/>
          <w:lang w:val="en-GB"/>
        </w:rPr>
      </w:pPr>
    </w:p>
    <w:p w14:paraId="127380DE" w14:textId="77777777" w:rsidR="004229FA" w:rsidRDefault="004229FA" w:rsidP="001B248A">
      <w:pPr>
        <w:pStyle w:val="1bodycopy"/>
        <w:spacing w:after="0" w:line="240" w:lineRule="auto"/>
        <w:ind w:left="-709"/>
        <w:rPr>
          <w:rFonts w:eastAsia="Arial" w:cs="Arial"/>
          <w:color w:val="000000" w:themeColor="text1"/>
          <w:lang w:val="en-GB"/>
        </w:rPr>
      </w:pPr>
    </w:p>
    <w:p w14:paraId="0BA2A36D" w14:textId="77777777" w:rsidR="001D498F" w:rsidRDefault="001D498F" w:rsidP="001B248A">
      <w:pPr>
        <w:pStyle w:val="1bodycopy"/>
        <w:spacing w:after="0" w:line="240" w:lineRule="auto"/>
        <w:ind w:left="-709"/>
        <w:rPr>
          <w:rFonts w:eastAsia="Arial" w:cs="Arial"/>
          <w:color w:val="000000" w:themeColor="text1"/>
          <w:lang w:val="en-GB"/>
        </w:rPr>
      </w:pPr>
      <w:r w:rsidRPr="48138CEB">
        <w:rPr>
          <w:rFonts w:eastAsia="Arial" w:cs="Arial"/>
          <w:color w:val="000000" w:themeColor="text1"/>
          <w:lang w:val="en-GB"/>
        </w:rPr>
        <w:t>Dear Parents/Carers,</w:t>
      </w:r>
    </w:p>
    <w:p w14:paraId="7964391A" w14:textId="77777777" w:rsidR="001D498F" w:rsidRDefault="001D498F" w:rsidP="001B248A">
      <w:pPr>
        <w:ind w:left="-709" w:right="284"/>
        <w:rPr>
          <w:rFonts w:ascii="Times New Roman" w:eastAsia="Times New Roman" w:hAnsi="Times New Roman" w:cs="Times New Roman"/>
          <w:color w:val="000000" w:themeColor="text1"/>
        </w:rPr>
      </w:pPr>
    </w:p>
    <w:p w14:paraId="14EF969B" w14:textId="77777777" w:rsidR="001D498F" w:rsidRDefault="001D498F" w:rsidP="001B248A">
      <w:pPr>
        <w:pStyle w:val="1bodycopy"/>
        <w:spacing w:after="0" w:line="240" w:lineRule="auto"/>
        <w:ind w:left="-709"/>
        <w:rPr>
          <w:rFonts w:eastAsia="Arial" w:cs="Arial"/>
          <w:color w:val="000000" w:themeColor="text1"/>
          <w:lang w:val="en-GB"/>
        </w:rPr>
      </w:pPr>
      <w:r w:rsidRPr="3E7CB26F">
        <w:rPr>
          <w:rFonts w:eastAsia="Arial" w:cs="Arial"/>
          <w:color w:val="000000" w:themeColor="text1"/>
          <w:lang w:val="en-GB"/>
        </w:rPr>
        <w:t xml:space="preserve">You may be aware from media coverage that the government have failed to reach an agreement with Union leaders regarding teacher pay, school funding, </w:t>
      </w:r>
      <w:proofErr w:type="gramStart"/>
      <w:r w:rsidRPr="3E7CB26F">
        <w:rPr>
          <w:rFonts w:eastAsia="Arial" w:cs="Arial"/>
          <w:color w:val="000000" w:themeColor="text1"/>
          <w:lang w:val="en-GB"/>
        </w:rPr>
        <w:t>recruitment</w:t>
      </w:r>
      <w:proofErr w:type="gramEnd"/>
      <w:r w:rsidRPr="3E7CB26F">
        <w:rPr>
          <w:rFonts w:eastAsia="Arial" w:cs="Arial"/>
          <w:color w:val="000000" w:themeColor="text1"/>
          <w:lang w:val="en-GB"/>
        </w:rPr>
        <w:t xml:space="preserve"> and retention. All unions including the National Education Union (NEU) have considered their response. Other teaching unions are re-balloting their members. However, because of the NEU already meeting their legal threshold for strike action, two further dates have been announced: </w:t>
      </w:r>
      <w:r w:rsidRPr="3E7CB26F">
        <w:rPr>
          <w:rFonts w:eastAsia="Arial" w:cs="Arial"/>
          <w:b/>
          <w:bCs/>
          <w:color w:val="000000" w:themeColor="text1"/>
          <w:lang w:val="en-GB"/>
        </w:rPr>
        <w:t>Wednesday 5 July and Friday 7 July 2023.</w:t>
      </w:r>
      <w:r w:rsidRPr="3E7CB26F">
        <w:rPr>
          <w:rFonts w:eastAsia="Arial" w:cs="Arial"/>
          <w:color w:val="000000" w:themeColor="text1"/>
          <w:lang w:val="en-GB"/>
        </w:rPr>
        <w:t xml:space="preserve"> In my last letter, I alerted you to the fact that further strike action was possible. This national strike is not against any one school but is part of the national action for which members have voted. </w:t>
      </w:r>
    </w:p>
    <w:p w14:paraId="46716B09" w14:textId="77777777" w:rsidR="001D498F" w:rsidRDefault="001D498F" w:rsidP="001B248A">
      <w:pPr>
        <w:pStyle w:val="1bodycopy"/>
        <w:spacing w:after="0" w:line="240" w:lineRule="auto"/>
        <w:ind w:left="-709"/>
        <w:rPr>
          <w:rFonts w:eastAsia="Arial" w:cs="Arial"/>
          <w:color w:val="000000" w:themeColor="text1"/>
          <w:lang w:val="en-GB"/>
        </w:rPr>
      </w:pPr>
    </w:p>
    <w:p w14:paraId="082410FD" w14:textId="77777777" w:rsidR="001D498F" w:rsidRDefault="001D498F" w:rsidP="001B248A">
      <w:pPr>
        <w:ind w:left="-709"/>
        <w:rPr>
          <w:rFonts w:ascii="Arial" w:eastAsia="Arial" w:hAnsi="Arial" w:cs="Arial"/>
          <w:color w:val="000000" w:themeColor="text1"/>
          <w:sz w:val="20"/>
          <w:szCs w:val="20"/>
        </w:rPr>
      </w:pPr>
      <w:r w:rsidRPr="3E7CB26F">
        <w:rPr>
          <w:rFonts w:ascii="Arial" w:eastAsia="Arial" w:hAnsi="Arial" w:cs="Arial"/>
          <w:color w:val="000000" w:themeColor="text1"/>
          <w:sz w:val="20"/>
          <w:szCs w:val="20"/>
        </w:rPr>
        <w:t>Following careful analysis of the timetable on the days of strike action which fall on both Year 5 Open Evening and Year 6 induction day respectively, the likely number of teachers striking and in consultation with my senior team and governors on both days, the following has now been decided:</w:t>
      </w:r>
    </w:p>
    <w:p w14:paraId="6AAC6FC8" w14:textId="77777777" w:rsidR="001D498F" w:rsidRDefault="001D498F" w:rsidP="001B248A">
      <w:pPr>
        <w:ind w:left="-709"/>
        <w:rPr>
          <w:rFonts w:ascii="Arial" w:eastAsia="Arial" w:hAnsi="Arial" w:cs="Arial"/>
          <w:color w:val="000000" w:themeColor="text1"/>
          <w:sz w:val="20"/>
          <w:szCs w:val="20"/>
        </w:rPr>
      </w:pPr>
    </w:p>
    <w:tbl>
      <w:tblPr>
        <w:tblStyle w:val="TableGrid"/>
        <w:tblW w:w="9923"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36"/>
        <w:gridCol w:w="3000"/>
        <w:gridCol w:w="4087"/>
      </w:tblGrid>
      <w:tr w:rsidR="001D498F" w14:paraId="111A3D34" w14:textId="77777777" w:rsidTr="001B248A">
        <w:trPr>
          <w:trHeight w:val="300"/>
        </w:trPr>
        <w:tc>
          <w:tcPr>
            <w:tcW w:w="2836" w:type="dxa"/>
            <w:tcMar>
              <w:left w:w="105" w:type="dxa"/>
              <w:right w:w="105" w:type="dxa"/>
            </w:tcMar>
          </w:tcPr>
          <w:p w14:paraId="74493C7F" w14:textId="77777777" w:rsidR="001D498F" w:rsidRDefault="001D498F" w:rsidP="005A15CA">
            <w:pPr>
              <w:rPr>
                <w:rFonts w:ascii="Arial" w:eastAsia="Arial" w:hAnsi="Arial" w:cs="Arial"/>
                <w:color w:val="000000" w:themeColor="text1"/>
                <w:sz w:val="20"/>
                <w:szCs w:val="20"/>
              </w:rPr>
            </w:pPr>
            <w:r w:rsidRPr="48138CEB">
              <w:rPr>
                <w:rFonts w:ascii="Arial" w:eastAsia="Arial" w:hAnsi="Arial" w:cs="Arial"/>
                <w:b/>
                <w:bCs/>
                <w:color w:val="000000" w:themeColor="text1"/>
                <w:sz w:val="20"/>
                <w:szCs w:val="20"/>
              </w:rPr>
              <w:t>Date</w:t>
            </w:r>
          </w:p>
        </w:tc>
        <w:tc>
          <w:tcPr>
            <w:tcW w:w="3000" w:type="dxa"/>
            <w:tcMar>
              <w:left w:w="105" w:type="dxa"/>
              <w:right w:w="105" w:type="dxa"/>
            </w:tcMar>
          </w:tcPr>
          <w:p w14:paraId="38A2C31B" w14:textId="77777777" w:rsidR="001D498F" w:rsidRDefault="001D498F" w:rsidP="005A15CA">
            <w:pPr>
              <w:rPr>
                <w:rFonts w:ascii="Arial" w:eastAsia="Arial" w:hAnsi="Arial" w:cs="Arial"/>
                <w:color w:val="000000" w:themeColor="text1"/>
                <w:sz w:val="20"/>
                <w:szCs w:val="20"/>
              </w:rPr>
            </w:pPr>
            <w:r w:rsidRPr="48138CEB">
              <w:rPr>
                <w:rFonts w:ascii="Arial" w:eastAsia="Arial" w:hAnsi="Arial" w:cs="Arial"/>
                <w:b/>
                <w:bCs/>
                <w:color w:val="000000" w:themeColor="text1"/>
                <w:sz w:val="20"/>
                <w:szCs w:val="20"/>
              </w:rPr>
              <w:t>Year groups in school</w:t>
            </w:r>
          </w:p>
        </w:tc>
        <w:tc>
          <w:tcPr>
            <w:tcW w:w="4087" w:type="dxa"/>
            <w:tcMar>
              <w:left w:w="105" w:type="dxa"/>
              <w:right w:w="105" w:type="dxa"/>
            </w:tcMar>
          </w:tcPr>
          <w:p w14:paraId="5723BD19" w14:textId="77777777" w:rsidR="001D498F" w:rsidRDefault="001D498F" w:rsidP="005A15CA">
            <w:pPr>
              <w:rPr>
                <w:rFonts w:ascii="Arial" w:eastAsia="Arial" w:hAnsi="Arial" w:cs="Arial"/>
                <w:color w:val="000000" w:themeColor="text1"/>
                <w:sz w:val="20"/>
                <w:szCs w:val="20"/>
              </w:rPr>
            </w:pPr>
            <w:r w:rsidRPr="48138CEB">
              <w:rPr>
                <w:rFonts w:ascii="Arial" w:eastAsia="Arial" w:hAnsi="Arial" w:cs="Arial"/>
                <w:b/>
                <w:bCs/>
                <w:color w:val="000000" w:themeColor="text1"/>
                <w:sz w:val="20"/>
                <w:szCs w:val="20"/>
              </w:rPr>
              <w:t>Expectations for students on the day</w:t>
            </w:r>
          </w:p>
        </w:tc>
      </w:tr>
      <w:tr w:rsidR="001D498F" w14:paraId="2493DB9D" w14:textId="77777777" w:rsidTr="001B248A">
        <w:trPr>
          <w:trHeight w:val="300"/>
        </w:trPr>
        <w:tc>
          <w:tcPr>
            <w:tcW w:w="2836" w:type="dxa"/>
            <w:tcMar>
              <w:left w:w="105" w:type="dxa"/>
              <w:right w:w="105" w:type="dxa"/>
            </w:tcMar>
          </w:tcPr>
          <w:p w14:paraId="36AAB48E" w14:textId="77777777" w:rsidR="001D498F" w:rsidRDefault="001D498F" w:rsidP="005A15CA">
            <w:pPr>
              <w:rPr>
                <w:rFonts w:ascii="Arial" w:eastAsia="Arial" w:hAnsi="Arial" w:cs="Arial"/>
                <w:b/>
                <w:bCs/>
                <w:color w:val="000000" w:themeColor="text1"/>
                <w:sz w:val="20"/>
                <w:szCs w:val="20"/>
              </w:rPr>
            </w:pPr>
            <w:r w:rsidRPr="3E7CB26F">
              <w:rPr>
                <w:rFonts w:ascii="Arial" w:eastAsia="Arial" w:hAnsi="Arial" w:cs="Arial"/>
                <w:b/>
                <w:bCs/>
                <w:color w:val="000000" w:themeColor="text1"/>
                <w:sz w:val="20"/>
                <w:szCs w:val="20"/>
              </w:rPr>
              <w:t>Wednesday 5 July 2023</w:t>
            </w:r>
          </w:p>
        </w:tc>
        <w:tc>
          <w:tcPr>
            <w:tcW w:w="3000" w:type="dxa"/>
            <w:tcMar>
              <w:left w:w="105" w:type="dxa"/>
              <w:right w:w="105" w:type="dxa"/>
            </w:tcMar>
          </w:tcPr>
          <w:p w14:paraId="4DDD7C0F" w14:textId="77777777" w:rsidR="001D498F" w:rsidRDefault="001D498F" w:rsidP="005A15CA">
            <w:pPr>
              <w:rPr>
                <w:rFonts w:ascii="Arial" w:eastAsia="Arial" w:hAnsi="Arial" w:cs="Arial"/>
                <w:color w:val="000000" w:themeColor="text1"/>
                <w:sz w:val="20"/>
                <w:szCs w:val="20"/>
              </w:rPr>
            </w:pPr>
            <w:r w:rsidRPr="3E7CB26F">
              <w:rPr>
                <w:rFonts w:ascii="Arial" w:eastAsia="Arial" w:hAnsi="Arial" w:cs="Arial"/>
                <w:color w:val="000000" w:themeColor="text1"/>
                <w:sz w:val="20"/>
                <w:szCs w:val="20"/>
              </w:rPr>
              <w:t xml:space="preserve">Year 7, 10 and Year 12 on site until 1pm </w:t>
            </w:r>
          </w:p>
        </w:tc>
        <w:tc>
          <w:tcPr>
            <w:tcW w:w="4087" w:type="dxa"/>
            <w:tcMar>
              <w:left w:w="105" w:type="dxa"/>
              <w:right w:w="105" w:type="dxa"/>
            </w:tcMar>
          </w:tcPr>
          <w:p w14:paraId="44ED286F" w14:textId="77777777" w:rsidR="001D498F" w:rsidRDefault="001D498F" w:rsidP="005A15CA">
            <w:pPr>
              <w:ind w:right="284"/>
              <w:rPr>
                <w:rFonts w:ascii="Arial" w:eastAsia="Arial" w:hAnsi="Arial" w:cs="Arial"/>
                <w:color w:val="000000" w:themeColor="text1"/>
                <w:sz w:val="20"/>
                <w:szCs w:val="20"/>
              </w:rPr>
            </w:pPr>
            <w:r w:rsidRPr="3E7CB26F">
              <w:rPr>
                <w:rFonts w:ascii="Arial" w:eastAsia="Arial" w:hAnsi="Arial" w:cs="Arial"/>
                <w:b/>
                <w:bCs/>
                <w:color w:val="000000" w:themeColor="text1"/>
                <w:sz w:val="20"/>
                <w:szCs w:val="20"/>
              </w:rPr>
              <w:t>Students in year 7,10 and 12 are expected to attend school until 1pm when the school will then close to prepare for Open Evening. All students should bring adequate work or revision materials with them.</w:t>
            </w:r>
            <w:r w:rsidRPr="3E7CB26F">
              <w:rPr>
                <w:rFonts w:ascii="Arial" w:eastAsia="Arial" w:hAnsi="Arial" w:cs="Arial"/>
                <w:color w:val="000000" w:themeColor="text1"/>
                <w:sz w:val="20"/>
                <w:szCs w:val="20"/>
              </w:rPr>
              <w:t xml:space="preserve"> </w:t>
            </w:r>
            <w:r w:rsidRPr="3E7CB26F">
              <w:rPr>
                <w:rFonts w:ascii="Arial" w:eastAsia="Arial" w:hAnsi="Arial" w:cs="Arial"/>
                <w:b/>
                <w:bCs/>
                <w:color w:val="000000" w:themeColor="text1"/>
                <w:sz w:val="20"/>
                <w:szCs w:val="20"/>
                <w:u w:val="single"/>
              </w:rPr>
              <w:t>They should not expect to have access to a laptop.</w:t>
            </w:r>
            <w:r w:rsidRPr="3E7CB26F">
              <w:rPr>
                <w:rFonts w:ascii="Arial" w:eastAsia="Arial" w:hAnsi="Arial" w:cs="Arial"/>
                <w:b/>
                <w:bCs/>
                <w:color w:val="000000" w:themeColor="text1"/>
                <w:sz w:val="20"/>
                <w:szCs w:val="20"/>
              </w:rPr>
              <w:t xml:space="preserve"> </w:t>
            </w:r>
          </w:p>
          <w:p w14:paraId="5935141F" w14:textId="77777777" w:rsidR="001D498F" w:rsidRDefault="001D498F" w:rsidP="005A15CA">
            <w:pPr>
              <w:ind w:right="284"/>
              <w:rPr>
                <w:rFonts w:ascii="Arial" w:eastAsia="Arial" w:hAnsi="Arial" w:cs="Arial"/>
                <w:color w:val="000000" w:themeColor="text1"/>
                <w:sz w:val="20"/>
                <w:szCs w:val="20"/>
              </w:rPr>
            </w:pPr>
            <w:r w:rsidRPr="3E7CB26F">
              <w:rPr>
                <w:rFonts w:ascii="Arial" w:eastAsia="Arial" w:hAnsi="Arial" w:cs="Arial"/>
                <w:color w:val="000000" w:themeColor="text1"/>
                <w:sz w:val="20"/>
                <w:szCs w:val="20"/>
              </w:rPr>
              <w:t xml:space="preserve">Should you require your child to remain in school after 1pm to 3.30pm, please let their Head of Year know so that they can be supervised. </w:t>
            </w:r>
          </w:p>
          <w:p w14:paraId="6451D562" w14:textId="77777777" w:rsidR="001D498F" w:rsidRDefault="001D498F" w:rsidP="005A15CA">
            <w:pPr>
              <w:ind w:right="284"/>
              <w:rPr>
                <w:rFonts w:ascii="Arial" w:eastAsia="Arial" w:hAnsi="Arial" w:cs="Arial"/>
                <w:color w:val="000000" w:themeColor="text1"/>
                <w:sz w:val="20"/>
                <w:szCs w:val="20"/>
              </w:rPr>
            </w:pPr>
            <w:r w:rsidRPr="48138CEB">
              <w:rPr>
                <w:rFonts w:ascii="Arial" w:eastAsia="Arial" w:hAnsi="Arial" w:cs="Arial"/>
                <w:color w:val="000000" w:themeColor="text1"/>
                <w:sz w:val="20"/>
                <w:szCs w:val="20"/>
              </w:rPr>
              <w:t>Where students have lessons and those staff are not on strike, lessons will take place as usual. Where there are lessons with those teachers who are on strike, students will be in supervised study.</w:t>
            </w:r>
          </w:p>
          <w:p w14:paraId="3273EE90" w14:textId="77777777" w:rsidR="001D498F" w:rsidRDefault="001D498F" w:rsidP="005A15CA">
            <w:pPr>
              <w:rPr>
                <w:rFonts w:ascii="Arial" w:eastAsia="Arial" w:hAnsi="Arial" w:cs="Arial"/>
                <w:b/>
                <w:bCs/>
                <w:color w:val="000000" w:themeColor="text1"/>
                <w:sz w:val="20"/>
                <w:szCs w:val="20"/>
                <w:u w:val="single"/>
              </w:rPr>
            </w:pPr>
            <w:r w:rsidRPr="3E7CB26F">
              <w:rPr>
                <w:rFonts w:ascii="Arial" w:eastAsia="Arial" w:hAnsi="Arial" w:cs="Arial"/>
                <w:b/>
                <w:bCs/>
                <w:color w:val="000000" w:themeColor="text1"/>
                <w:sz w:val="20"/>
                <w:szCs w:val="20"/>
                <w:u w:val="single"/>
              </w:rPr>
              <w:t>Students who are helping with the Open Evening will receive a separate invite letter to outline the expectations for when they should be on site if they are not in school.</w:t>
            </w:r>
          </w:p>
        </w:tc>
      </w:tr>
      <w:tr w:rsidR="001D498F" w14:paraId="11CB05DB" w14:textId="77777777" w:rsidTr="001B248A">
        <w:trPr>
          <w:trHeight w:val="300"/>
        </w:trPr>
        <w:tc>
          <w:tcPr>
            <w:tcW w:w="2836" w:type="dxa"/>
            <w:tcMar>
              <w:left w:w="105" w:type="dxa"/>
              <w:right w:w="105" w:type="dxa"/>
            </w:tcMar>
          </w:tcPr>
          <w:p w14:paraId="575CCC95" w14:textId="77777777" w:rsidR="001D498F" w:rsidRDefault="001D498F" w:rsidP="005A15CA">
            <w:pPr>
              <w:rPr>
                <w:rFonts w:ascii="Arial" w:eastAsia="Arial" w:hAnsi="Arial" w:cs="Arial"/>
                <w:b/>
                <w:bCs/>
                <w:color w:val="000000" w:themeColor="text1"/>
                <w:sz w:val="20"/>
                <w:szCs w:val="20"/>
              </w:rPr>
            </w:pPr>
            <w:r w:rsidRPr="3E7CB26F">
              <w:rPr>
                <w:rFonts w:ascii="Arial" w:eastAsia="Arial" w:hAnsi="Arial" w:cs="Arial"/>
                <w:b/>
                <w:bCs/>
                <w:color w:val="000000" w:themeColor="text1"/>
                <w:sz w:val="20"/>
                <w:szCs w:val="20"/>
              </w:rPr>
              <w:t>Friday 7 July 2023</w:t>
            </w:r>
          </w:p>
        </w:tc>
        <w:tc>
          <w:tcPr>
            <w:tcW w:w="3000" w:type="dxa"/>
            <w:tcMar>
              <w:left w:w="105" w:type="dxa"/>
              <w:right w:w="105" w:type="dxa"/>
            </w:tcMar>
          </w:tcPr>
          <w:p w14:paraId="1E2152F6" w14:textId="77777777" w:rsidR="001D498F" w:rsidRDefault="001D498F" w:rsidP="005A15CA">
            <w:pPr>
              <w:rPr>
                <w:rFonts w:ascii="Arial" w:eastAsia="Arial" w:hAnsi="Arial" w:cs="Arial"/>
                <w:color w:val="000000" w:themeColor="text1"/>
                <w:sz w:val="20"/>
                <w:szCs w:val="20"/>
              </w:rPr>
            </w:pPr>
            <w:r w:rsidRPr="3E7CB26F">
              <w:rPr>
                <w:rFonts w:ascii="Arial" w:eastAsia="Arial" w:hAnsi="Arial" w:cs="Arial"/>
                <w:color w:val="000000" w:themeColor="text1"/>
                <w:sz w:val="20"/>
                <w:szCs w:val="20"/>
              </w:rPr>
              <w:t xml:space="preserve">Year 7 and Year 12 </w:t>
            </w:r>
          </w:p>
        </w:tc>
        <w:tc>
          <w:tcPr>
            <w:tcW w:w="4087" w:type="dxa"/>
            <w:tcMar>
              <w:left w:w="105" w:type="dxa"/>
              <w:right w:w="105" w:type="dxa"/>
            </w:tcMar>
          </w:tcPr>
          <w:p w14:paraId="7F78713E" w14:textId="77777777" w:rsidR="001D498F" w:rsidRDefault="001D498F" w:rsidP="005A15CA">
            <w:pPr>
              <w:ind w:right="284"/>
              <w:rPr>
                <w:rFonts w:ascii="Arial" w:eastAsia="Arial" w:hAnsi="Arial" w:cs="Arial"/>
                <w:color w:val="000000" w:themeColor="text1"/>
                <w:sz w:val="20"/>
                <w:szCs w:val="20"/>
              </w:rPr>
            </w:pPr>
            <w:r w:rsidRPr="3E7CB26F">
              <w:rPr>
                <w:rFonts w:ascii="Arial" w:eastAsia="Arial" w:hAnsi="Arial" w:cs="Arial"/>
                <w:b/>
                <w:bCs/>
                <w:color w:val="000000" w:themeColor="text1"/>
                <w:sz w:val="20"/>
                <w:szCs w:val="20"/>
              </w:rPr>
              <w:t>Students in year 7 and 12 are expected to attend school. All students should bring adequate work or revision materials with them.</w:t>
            </w:r>
            <w:r w:rsidRPr="3E7CB26F">
              <w:rPr>
                <w:rFonts w:ascii="Arial" w:eastAsia="Arial" w:hAnsi="Arial" w:cs="Arial"/>
                <w:color w:val="000000" w:themeColor="text1"/>
                <w:sz w:val="20"/>
                <w:szCs w:val="20"/>
              </w:rPr>
              <w:t xml:space="preserve"> </w:t>
            </w:r>
            <w:r w:rsidRPr="3E7CB26F">
              <w:rPr>
                <w:rFonts w:ascii="Arial" w:eastAsia="Arial" w:hAnsi="Arial" w:cs="Arial"/>
                <w:b/>
                <w:bCs/>
                <w:color w:val="000000" w:themeColor="text1"/>
                <w:sz w:val="20"/>
                <w:szCs w:val="20"/>
                <w:u w:val="single"/>
              </w:rPr>
              <w:t>They should not expect to have access to a laptop.</w:t>
            </w:r>
            <w:r w:rsidRPr="3E7CB26F">
              <w:rPr>
                <w:rFonts w:ascii="Arial" w:eastAsia="Arial" w:hAnsi="Arial" w:cs="Arial"/>
                <w:b/>
                <w:bCs/>
                <w:color w:val="000000" w:themeColor="text1"/>
                <w:sz w:val="20"/>
                <w:szCs w:val="20"/>
              </w:rPr>
              <w:t xml:space="preserve"> </w:t>
            </w:r>
          </w:p>
          <w:p w14:paraId="4A9D5B79" w14:textId="77777777" w:rsidR="001D498F" w:rsidRDefault="001D498F" w:rsidP="005A15CA">
            <w:pPr>
              <w:ind w:right="284"/>
              <w:rPr>
                <w:rFonts w:ascii="Arial" w:eastAsia="Arial" w:hAnsi="Arial" w:cs="Arial"/>
                <w:color w:val="000000" w:themeColor="text1"/>
                <w:sz w:val="20"/>
                <w:szCs w:val="20"/>
              </w:rPr>
            </w:pPr>
            <w:r w:rsidRPr="48138CEB">
              <w:rPr>
                <w:rFonts w:ascii="Arial" w:eastAsia="Arial" w:hAnsi="Arial" w:cs="Arial"/>
                <w:color w:val="000000" w:themeColor="text1"/>
                <w:sz w:val="20"/>
                <w:szCs w:val="20"/>
              </w:rPr>
              <w:t>Where students have lessons and those staff are not on strike, lessons will take place as usual. Where there are lessons with those teachers who are on strike, students will be in supervised study.</w:t>
            </w:r>
          </w:p>
        </w:tc>
      </w:tr>
    </w:tbl>
    <w:p w14:paraId="467AD2B9" w14:textId="77777777" w:rsidR="001B248A" w:rsidRDefault="001B248A" w:rsidP="001B248A">
      <w:pPr>
        <w:ind w:left="-567"/>
        <w:rPr>
          <w:rFonts w:ascii="Arial" w:eastAsia="Arial" w:hAnsi="Arial" w:cs="Arial"/>
          <w:b/>
          <w:bCs/>
          <w:color w:val="000000" w:themeColor="text1"/>
          <w:sz w:val="20"/>
          <w:szCs w:val="20"/>
        </w:rPr>
        <w:sectPr w:rsidR="001B248A" w:rsidSect="002B0AA6">
          <w:headerReference w:type="default" r:id="rId9"/>
          <w:footerReference w:type="default" r:id="rId10"/>
          <w:pgSz w:w="11900" w:h="16840"/>
          <w:pgMar w:top="2571" w:right="744" w:bottom="1440" w:left="1800" w:header="0" w:footer="0" w:gutter="0"/>
          <w:cols w:space="708"/>
          <w:docGrid w:linePitch="360"/>
        </w:sectPr>
      </w:pPr>
    </w:p>
    <w:p w14:paraId="34AC4E51" w14:textId="77777777" w:rsidR="001D498F" w:rsidRDefault="001D498F" w:rsidP="001B248A">
      <w:pPr>
        <w:ind w:left="-567"/>
        <w:rPr>
          <w:rFonts w:ascii="Arial" w:eastAsia="Arial" w:hAnsi="Arial" w:cs="Arial"/>
          <w:color w:val="000000" w:themeColor="text1"/>
          <w:sz w:val="20"/>
          <w:szCs w:val="20"/>
        </w:rPr>
      </w:pPr>
      <w:r w:rsidRPr="3E7CB26F">
        <w:rPr>
          <w:rFonts w:ascii="Arial" w:eastAsia="Arial" w:hAnsi="Arial" w:cs="Arial"/>
          <w:b/>
          <w:bCs/>
          <w:color w:val="000000" w:themeColor="text1"/>
          <w:sz w:val="20"/>
          <w:szCs w:val="20"/>
        </w:rPr>
        <w:lastRenderedPageBreak/>
        <w:t xml:space="preserve">Wednesday 5 July 2023, the school will be closed to students in Year 8 and 9. </w:t>
      </w:r>
      <w:r w:rsidRPr="3E7CB26F">
        <w:rPr>
          <w:rFonts w:ascii="Arial" w:eastAsia="Arial" w:hAnsi="Arial" w:cs="Arial"/>
          <w:color w:val="000000" w:themeColor="text1"/>
          <w:sz w:val="20"/>
          <w:szCs w:val="20"/>
        </w:rPr>
        <w:t>Year 7, 10 and 12 students will be required to attend. The school will close as planned at 1pm to allow preparation for the Year 5 Open Evening.</w:t>
      </w:r>
    </w:p>
    <w:p w14:paraId="51455643" w14:textId="77777777" w:rsidR="001D498F" w:rsidRDefault="001D498F" w:rsidP="001B248A">
      <w:pPr>
        <w:ind w:left="-567"/>
        <w:rPr>
          <w:rFonts w:ascii="Arial" w:eastAsia="Arial" w:hAnsi="Arial" w:cs="Arial"/>
          <w:color w:val="000000" w:themeColor="text1"/>
          <w:sz w:val="20"/>
          <w:szCs w:val="20"/>
        </w:rPr>
      </w:pPr>
    </w:p>
    <w:p w14:paraId="6C0B2433" w14:textId="77777777" w:rsidR="001D498F" w:rsidRDefault="001D498F" w:rsidP="001B248A">
      <w:pPr>
        <w:ind w:left="-567"/>
        <w:rPr>
          <w:rFonts w:ascii="Arial" w:eastAsia="Arial" w:hAnsi="Arial" w:cs="Arial"/>
          <w:color w:val="000000" w:themeColor="text1"/>
          <w:sz w:val="20"/>
          <w:szCs w:val="20"/>
        </w:rPr>
      </w:pPr>
      <w:r w:rsidRPr="3E7CB26F">
        <w:rPr>
          <w:rFonts w:ascii="Arial" w:eastAsia="Arial" w:hAnsi="Arial" w:cs="Arial"/>
          <w:b/>
          <w:bCs/>
          <w:color w:val="000000" w:themeColor="text1"/>
          <w:sz w:val="20"/>
          <w:szCs w:val="20"/>
        </w:rPr>
        <w:t xml:space="preserve">Friday 7 July 2023, the school will be closed to students in Year 8, 9 and 10. </w:t>
      </w:r>
      <w:r w:rsidRPr="3E7CB26F">
        <w:rPr>
          <w:rFonts w:ascii="Arial" w:eastAsia="Arial" w:hAnsi="Arial" w:cs="Arial"/>
          <w:color w:val="000000" w:themeColor="text1"/>
          <w:sz w:val="20"/>
          <w:szCs w:val="20"/>
        </w:rPr>
        <w:t>Year 7 and 12 students will be required to attend.</w:t>
      </w:r>
    </w:p>
    <w:p w14:paraId="0278ACE5" w14:textId="77777777" w:rsidR="001D498F" w:rsidRDefault="001D498F" w:rsidP="001B248A">
      <w:pPr>
        <w:ind w:left="-567"/>
        <w:rPr>
          <w:rFonts w:ascii="Arial" w:eastAsia="Arial" w:hAnsi="Arial" w:cs="Arial"/>
          <w:color w:val="000000" w:themeColor="text1"/>
          <w:sz w:val="20"/>
          <w:szCs w:val="20"/>
        </w:rPr>
      </w:pPr>
    </w:p>
    <w:p w14:paraId="6A8D841D" w14:textId="77777777" w:rsidR="001D498F" w:rsidRDefault="001D498F" w:rsidP="001B248A">
      <w:pPr>
        <w:ind w:left="-567" w:right="284"/>
        <w:rPr>
          <w:rFonts w:ascii="Arial" w:eastAsia="Arial" w:hAnsi="Arial" w:cs="Arial"/>
          <w:color w:val="000000" w:themeColor="text1"/>
          <w:sz w:val="20"/>
          <w:szCs w:val="20"/>
        </w:rPr>
      </w:pPr>
      <w:r w:rsidRPr="3E7CB26F">
        <w:rPr>
          <w:rFonts w:ascii="Arial" w:eastAsia="Arial" w:hAnsi="Arial" w:cs="Arial"/>
          <w:color w:val="000000" w:themeColor="text1"/>
          <w:sz w:val="20"/>
          <w:szCs w:val="20"/>
        </w:rPr>
        <w:t xml:space="preserve">Students whose teachers are not on strike will have work set for them on Teams. For students whose teachers are on strike in these year groups, activities will be emailed to students. </w:t>
      </w:r>
    </w:p>
    <w:p w14:paraId="52122BD8" w14:textId="77777777" w:rsidR="001D498F" w:rsidRDefault="001D498F" w:rsidP="001B248A">
      <w:pPr>
        <w:ind w:left="-567" w:right="284"/>
        <w:rPr>
          <w:rFonts w:ascii="Arial" w:eastAsia="Arial" w:hAnsi="Arial" w:cs="Arial"/>
          <w:color w:val="000000" w:themeColor="text1"/>
          <w:sz w:val="20"/>
          <w:szCs w:val="20"/>
        </w:rPr>
      </w:pPr>
    </w:p>
    <w:p w14:paraId="1E28F01D" w14:textId="77777777" w:rsidR="001D498F" w:rsidRDefault="001D498F" w:rsidP="001B248A">
      <w:pPr>
        <w:ind w:left="-567" w:right="284"/>
        <w:rPr>
          <w:rFonts w:ascii="Arial" w:eastAsia="Arial" w:hAnsi="Arial" w:cs="Arial"/>
          <w:color w:val="000000" w:themeColor="text1"/>
          <w:sz w:val="20"/>
          <w:szCs w:val="20"/>
        </w:rPr>
      </w:pPr>
      <w:r w:rsidRPr="48138CEB">
        <w:rPr>
          <w:rFonts w:ascii="Arial" w:eastAsia="Arial" w:hAnsi="Arial" w:cs="Arial"/>
          <w:color w:val="000000" w:themeColor="text1"/>
          <w:sz w:val="20"/>
          <w:szCs w:val="20"/>
        </w:rPr>
        <w:t>Our vulnerable students will also be invited to attend on both days should parents / carers feel that this would be the best provision for them on the day.</w:t>
      </w:r>
    </w:p>
    <w:p w14:paraId="23903891" w14:textId="77777777" w:rsidR="001D498F" w:rsidRDefault="001D498F" w:rsidP="001B248A">
      <w:pPr>
        <w:ind w:left="-567" w:right="284"/>
        <w:rPr>
          <w:rFonts w:ascii="Arial" w:eastAsia="Arial" w:hAnsi="Arial" w:cs="Arial"/>
          <w:color w:val="000000" w:themeColor="text1"/>
          <w:sz w:val="20"/>
          <w:szCs w:val="20"/>
        </w:rPr>
      </w:pPr>
    </w:p>
    <w:p w14:paraId="6ED6D6B5" w14:textId="77777777" w:rsidR="001D498F" w:rsidRDefault="001D498F" w:rsidP="001B248A">
      <w:pPr>
        <w:ind w:left="-567" w:right="284"/>
        <w:rPr>
          <w:rFonts w:ascii="Arial" w:eastAsia="Arial" w:hAnsi="Arial" w:cs="Arial"/>
          <w:color w:val="000000" w:themeColor="text1"/>
          <w:sz w:val="20"/>
          <w:szCs w:val="20"/>
        </w:rPr>
      </w:pPr>
      <w:r w:rsidRPr="48138CEB">
        <w:rPr>
          <w:rFonts w:ascii="Arial" w:eastAsia="Arial" w:hAnsi="Arial" w:cs="Arial"/>
          <w:color w:val="000000" w:themeColor="text1"/>
          <w:sz w:val="20"/>
          <w:szCs w:val="20"/>
        </w:rPr>
        <w:t>I am sorry about the disruption to you and to your child’s education. I understand that this situation may be frustrating but continue to ask that all members of our school community are treated in line with the values explicit in our mission statement. St Bernard’s remains committed to providing a safe and secure environment for all our students.</w:t>
      </w:r>
    </w:p>
    <w:p w14:paraId="42F7DB42" w14:textId="77777777" w:rsidR="001D498F" w:rsidRDefault="001D498F" w:rsidP="001B248A">
      <w:pPr>
        <w:ind w:left="-567" w:right="284"/>
        <w:rPr>
          <w:rFonts w:ascii="Arial" w:eastAsia="Arial" w:hAnsi="Arial" w:cs="Arial"/>
          <w:color w:val="000000" w:themeColor="text1"/>
          <w:sz w:val="20"/>
          <w:szCs w:val="20"/>
        </w:rPr>
      </w:pPr>
    </w:p>
    <w:p w14:paraId="39A35668" w14:textId="77777777" w:rsidR="001D498F" w:rsidRDefault="001D498F" w:rsidP="001B248A">
      <w:pPr>
        <w:ind w:left="-567" w:right="284"/>
        <w:rPr>
          <w:rFonts w:ascii="Arial" w:eastAsia="Arial" w:hAnsi="Arial" w:cs="Arial"/>
          <w:color w:val="000000" w:themeColor="text1"/>
          <w:sz w:val="20"/>
          <w:szCs w:val="20"/>
        </w:rPr>
      </w:pPr>
      <w:r w:rsidRPr="48138CEB">
        <w:rPr>
          <w:rFonts w:ascii="Arial" w:eastAsia="Arial" w:hAnsi="Arial" w:cs="Arial"/>
          <w:color w:val="000000" w:themeColor="text1"/>
          <w:sz w:val="20"/>
          <w:szCs w:val="20"/>
        </w:rPr>
        <w:t>Please be aware that should strike action be called off, the school will open as normal.</w:t>
      </w:r>
    </w:p>
    <w:p w14:paraId="4A36AF0B" w14:textId="77777777" w:rsidR="001D498F" w:rsidRDefault="001D498F" w:rsidP="001B248A">
      <w:pPr>
        <w:ind w:left="-567" w:right="284"/>
        <w:rPr>
          <w:rFonts w:ascii="Arial" w:eastAsia="Arial" w:hAnsi="Arial" w:cs="Arial"/>
          <w:color w:val="000000" w:themeColor="text1"/>
          <w:sz w:val="20"/>
          <w:szCs w:val="20"/>
        </w:rPr>
      </w:pPr>
    </w:p>
    <w:p w14:paraId="2EE61BFA" w14:textId="77777777" w:rsidR="001D498F" w:rsidRDefault="001D498F" w:rsidP="001B248A">
      <w:pPr>
        <w:pStyle w:val="1bodycopy"/>
        <w:spacing w:after="0" w:line="240" w:lineRule="auto"/>
        <w:ind w:left="-567"/>
        <w:rPr>
          <w:rFonts w:eastAsia="Arial" w:cs="Arial"/>
          <w:color w:val="000000" w:themeColor="text1"/>
          <w:lang w:val="en-GB"/>
        </w:rPr>
      </w:pPr>
      <w:r w:rsidRPr="48138CEB">
        <w:rPr>
          <w:rFonts w:eastAsia="Arial" w:cs="Arial"/>
          <w:color w:val="000000" w:themeColor="text1"/>
          <w:lang w:val="en-GB"/>
        </w:rPr>
        <w:t xml:space="preserve">We are working closely with our staff union representatives to keep up to date with the situation, and I will inform you should arrangements need to change. </w:t>
      </w:r>
    </w:p>
    <w:p w14:paraId="4CCC1DA3" w14:textId="77777777" w:rsidR="001D498F" w:rsidRDefault="001D498F" w:rsidP="001B248A">
      <w:pPr>
        <w:ind w:left="-567" w:right="284"/>
        <w:rPr>
          <w:rFonts w:ascii="Arial" w:eastAsia="Arial" w:hAnsi="Arial" w:cs="Arial"/>
          <w:color w:val="000000" w:themeColor="text1"/>
          <w:sz w:val="20"/>
          <w:szCs w:val="20"/>
        </w:rPr>
      </w:pPr>
    </w:p>
    <w:p w14:paraId="4D99CB8F" w14:textId="77777777" w:rsidR="001D498F" w:rsidRDefault="001D498F" w:rsidP="001B248A">
      <w:pPr>
        <w:ind w:left="-567" w:right="284"/>
        <w:rPr>
          <w:rFonts w:ascii="Arial" w:eastAsia="Arial" w:hAnsi="Arial" w:cs="Arial"/>
          <w:color w:val="000000" w:themeColor="text1"/>
          <w:sz w:val="20"/>
          <w:szCs w:val="20"/>
        </w:rPr>
      </w:pPr>
    </w:p>
    <w:p w14:paraId="20230285" w14:textId="77777777" w:rsidR="001D498F" w:rsidRDefault="001D498F" w:rsidP="001B248A">
      <w:pPr>
        <w:pStyle w:val="1bodycopy"/>
        <w:spacing w:after="0" w:line="240" w:lineRule="auto"/>
        <w:ind w:left="-567"/>
        <w:rPr>
          <w:rFonts w:eastAsia="Arial" w:cs="Arial"/>
          <w:color w:val="000000" w:themeColor="text1"/>
          <w:lang w:val="en-GB"/>
        </w:rPr>
      </w:pPr>
      <w:r w:rsidRPr="48138CEB">
        <w:rPr>
          <w:rFonts w:eastAsia="Arial" w:cs="Arial"/>
          <w:color w:val="000000" w:themeColor="text1"/>
        </w:rPr>
        <w:t>Kind regards,</w:t>
      </w:r>
    </w:p>
    <w:p w14:paraId="7A246C6C" w14:textId="77777777" w:rsidR="001D498F" w:rsidRDefault="001D498F" w:rsidP="001B248A">
      <w:pPr>
        <w:ind w:left="-567" w:right="284"/>
        <w:rPr>
          <w:rFonts w:ascii="Arial" w:eastAsia="Arial" w:hAnsi="Arial" w:cs="Arial"/>
          <w:color w:val="000000" w:themeColor="text1"/>
          <w:sz w:val="20"/>
          <w:szCs w:val="20"/>
        </w:rPr>
      </w:pPr>
      <w:r>
        <w:rPr>
          <w:rFonts w:ascii="Arial" w:eastAsia="Arial" w:hAnsi="Arial" w:cs="Arial"/>
          <w:noProof/>
          <w:color w:val="000000" w:themeColor="text1"/>
          <w:sz w:val="20"/>
          <w:szCs w:val="20"/>
        </w:rPr>
        <w:drawing>
          <wp:inline distT="0" distB="0" distL="0" distR="0" wp14:anchorId="546A915C" wp14:editId="17574EFD">
            <wp:extent cx="1504950" cy="962025"/>
            <wp:effectExtent l="0" t="0" r="0" b="9525"/>
            <wp:docPr id="1446188850" name="Picture 1"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88850" name="Picture 1" descr="A signature on a white background&#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4918" t="16783" r="8743" b="12587"/>
                    <a:stretch/>
                  </pic:blipFill>
                  <pic:spPr bwMode="auto">
                    <a:xfrm>
                      <a:off x="0" y="0"/>
                      <a:ext cx="1504950" cy="962025"/>
                    </a:xfrm>
                    <a:prstGeom prst="rect">
                      <a:avLst/>
                    </a:prstGeom>
                    <a:ln>
                      <a:noFill/>
                    </a:ln>
                    <a:extLst>
                      <a:ext uri="{53640926-AAD7-44D8-BBD7-CCE9431645EC}">
                        <a14:shadowObscured xmlns:a14="http://schemas.microsoft.com/office/drawing/2010/main"/>
                      </a:ext>
                    </a:extLst>
                  </pic:spPr>
                </pic:pic>
              </a:graphicData>
            </a:graphic>
          </wp:inline>
        </w:drawing>
      </w:r>
    </w:p>
    <w:p w14:paraId="62606FB5" w14:textId="77777777" w:rsidR="001D498F" w:rsidRPr="00822C13" w:rsidRDefault="001D498F" w:rsidP="001B248A">
      <w:pPr>
        <w:pStyle w:val="1bodycopy"/>
        <w:spacing w:after="0" w:line="240" w:lineRule="auto"/>
        <w:ind w:left="-567"/>
        <w:rPr>
          <w:rFonts w:eastAsia="Arial" w:cs="Arial"/>
          <w:b/>
          <w:bCs/>
          <w:color w:val="000000" w:themeColor="text1"/>
          <w:lang w:val="en-GB"/>
        </w:rPr>
      </w:pPr>
      <w:r w:rsidRPr="00822C13">
        <w:rPr>
          <w:rFonts w:eastAsia="Arial" w:cs="Arial"/>
          <w:b/>
          <w:bCs/>
          <w:color w:val="000000" w:themeColor="text1"/>
        </w:rPr>
        <w:t>Mrs A Moise-Dixon</w:t>
      </w:r>
    </w:p>
    <w:p w14:paraId="28AA51FD" w14:textId="77777777" w:rsidR="001D498F" w:rsidRPr="00822C13" w:rsidRDefault="001D498F" w:rsidP="001B248A">
      <w:pPr>
        <w:pStyle w:val="1bodycopy"/>
        <w:spacing w:after="0" w:line="240" w:lineRule="auto"/>
        <w:ind w:left="-567"/>
        <w:rPr>
          <w:rFonts w:eastAsia="Arial" w:cs="Arial"/>
          <w:b/>
          <w:bCs/>
          <w:color w:val="000000" w:themeColor="text1"/>
          <w:lang w:val="en-GB"/>
        </w:rPr>
      </w:pPr>
      <w:r w:rsidRPr="00822C13">
        <w:rPr>
          <w:rFonts w:eastAsia="Arial" w:cs="Arial"/>
          <w:b/>
          <w:bCs/>
          <w:color w:val="000000" w:themeColor="text1"/>
        </w:rPr>
        <w:t>Headteacher</w:t>
      </w:r>
    </w:p>
    <w:p w14:paraId="29182B95" w14:textId="77777777" w:rsidR="001D498F" w:rsidRDefault="001D498F" w:rsidP="001B248A">
      <w:pPr>
        <w:ind w:left="-567" w:right="284"/>
        <w:rPr>
          <w:rFonts w:ascii="Arial" w:eastAsia="Arial" w:hAnsi="Arial" w:cs="Arial"/>
          <w:color w:val="000000" w:themeColor="text1"/>
          <w:sz w:val="20"/>
          <w:szCs w:val="20"/>
        </w:rPr>
      </w:pPr>
    </w:p>
    <w:p w14:paraId="1F4CB059" w14:textId="77777777" w:rsidR="001D498F" w:rsidRDefault="001D498F" w:rsidP="001B248A">
      <w:pPr>
        <w:ind w:left="-567" w:right="284"/>
        <w:rPr>
          <w:rFonts w:ascii="Arial" w:eastAsia="Arial" w:hAnsi="Arial" w:cs="Arial"/>
          <w:color w:val="000000" w:themeColor="text1"/>
          <w:sz w:val="20"/>
          <w:szCs w:val="20"/>
        </w:rPr>
      </w:pPr>
    </w:p>
    <w:p w14:paraId="5C16092B" w14:textId="77777777" w:rsidR="001D498F" w:rsidRDefault="001D498F" w:rsidP="001B248A">
      <w:pPr>
        <w:ind w:left="-567"/>
      </w:pPr>
    </w:p>
    <w:p w14:paraId="1621AAA9" w14:textId="0E814353" w:rsidR="00690DE0" w:rsidRPr="006A3A35" w:rsidRDefault="00690DE0" w:rsidP="009048C2">
      <w:pPr>
        <w:ind w:left="-567"/>
        <w:rPr>
          <w:rFonts w:ascii="Century Gothic" w:hAnsi="Century Gothic"/>
          <w:sz w:val="20"/>
          <w:szCs w:val="20"/>
        </w:rPr>
      </w:pPr>
    </w:p>
    <w:p w14:paraId="5F1F2E3A" w14:textId="77777777" w:rsidR="009048C2" w:rsidRDefault="009048C2" w:rsidP="009048C2">
      <w:pPr>
        <w:ind w:left="-567"/>
      </w:pPr>
    </w:p>
    <w:p w14:paraId="2E3476AF" w14:textId="77777777" w:rsidR="009048C2" w:rsidRDefault="009048C2" w:rsidP="009048C2">
      <w:pPr>
        <w:ind w:left="-567"/>
      </w:pPr>
    </w:p>
    <w:p w14:paraId="4FDFB328" w14:textId="77777777" w:rsidR="009048C2" w:rsidRDefault="009048C2" w:rsidP="009048C2">
      <w:pPr>
        <w:ind w:left="-567"/>
      </w:pPr>
    </w:p>
    <w:p w14:paraId="2758367D" w14:textId="77777777" w:rsidR="009048C2" w:rsidRDefault="009048C2" w:rsidP="009048C2">
      <w:pPr>
        <w:ind w:left="-567"/>
      </w:pPr>
    </w:p>
    <w:p w14:paraId="08C9B703" w14:textId="77777777" w:rsidR="009048C2" w:rsidRDefault="009048C2" w:rsidP="009048C2">
      <w:pPr>
        <w:ind w:left="-567"/>
        <w:rPr>
          <w:rFonts w:asciiTheme="majorHAnsi" w:hAnsiTheme="majorHAnsi" w:cstheme="majorHAnsi"/>
        </w:rPr>
      </w:pPr>
    </w:p>
    <w:p w14:paraId="30A99861" w14:textId="77777777" w:rsidR="00992DAF" w:rsidRDefault="00992DAF" w:rsidP="009048C2">
      <w:pPr>
        <w:ind w:left="-567"/>
        <w:rPr>
          <w:rFonts w:asciiTheme="majorHAnsi" w:hAnsiTheme="majorHAnsi" w:cstheme="majorHAnsi"/>
        </w:rPr>
      </w:pPr>
    </w:p>
    <w:p w14:paraId="2C93FD6C" w14:textId="00D72CA7" w:rsidR="009048C2" w:rsidRPr="009048C2" w:rsidRDefault="009048C2" w:rsidP="68240CA8">
      <w:pPr>
        <w:ind w:left="-567"/>
        <w:rPr>
          <w:rFonts w:asciiTheme="majorHAnsi" w:hAnsiTheme="majorHAnsi" w:cstheme="majorBidi"/>
        </w:rPr>
      </w:pPr>
      <w:r w:rsidRPr="68240CA8">
        <w:rPr>
          <w:rFonts w:asciiTheme="majorHAnsi" w:hAnsiTheme="majorHAnsi" w:cstheme="majorBidi"/>
        </w:rPr>
        <w:t xml:space="preserve"> </w:t>
      </w:r>
    </w:p>
    <w:p w14:paraId="446DECAE" w14:textId="77777777" w:rsidR="009048C2" w:rsidRPr="009048C2" w:rsidRDefault="009048C2" w:rsidP="009048C2">
      <w:pPr>
        <w:ind w:left="-567"/>
        <w:rPr>
          <w:rFonts w:asciiTheme="majorHAnsi" w:hAnsiTheme="majorHAnsi" w:cstheme="majorHAnsi"/>
        </w:rPr>
      </w:pPr>
    </w:p>
    <w:p w14:paraId="10007B28" w14:textId="76E79033" w:rsidR="006A3A35" w:rsidRPr="009048C2" w:rsidRDefault="006A3A35" w:rsidP="009048C2">
      <w:pPr>
        <w:ind w:left="-567"/>
        <w:rPr>
          <w:rFonts w:asciiTheme="majorHAnsi" w:hAnsiTheme="majorHAnsi" w:cstheme="majorHAnsi"/>
          <w:sz w:val="20"/>
          <w:szCs w:val="20"/>
        </w:rPr>
      </w:pPr>
    </w:p>
    <w:sectPr w:rsidR="006A3A35" w:rsidRPr="009048C2" w:rsidSect="001B248A">
      <w:headerReference w:type="default" r:id="rId12"/>
      <w:footerReference w:type="default" r:id="rId13"/>
      <w:type w:val="continuous"/>
      <w:pgSz w:w="11900" w:h="16840"/>
      <w:pgMar w:top="2571" w:right="744"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DBA8" w14:textId="77777777" w:rsidR="008F7E5F" w:rsidRDefault="008F7E5F" w:rsidP="005916B1">
      <w:r>
        <w:separator/>
      </w:r>
    </w:p>
  </w:endnote>
  <w:endnote w:type="continuationSeparator" w:id="0">
    <w:p w14:paraId="0894E8BD" w14:textId="77777777" w:rsidR="008F7E5F" w:rsidRDefault="008F7E5F" w:rsidP="0059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004" w14:textId="77777777" w:rsidR="005916B1" w:rsidRPr="005916B1" w:rsidRDefault="005916B1" w:rsidP="005916B1">
    <w:pPr>
      <w:pStyle w:val="Footer"/>
      <w:ind w:left="-1800"/>
    </w:pPr>
    <w:r>
      <w:rPr>
        <w:noProof/>
        <w:lang w:val="en-US"/>
      </w:rPr>
      <w:drawing>
        <wp:inline distT="0" distB="0" distL="0" distR="0" wp14:anchorId="5BE17ABD" wp14:editId="63813851">
          <wp:extent cx="7743037" cy="949986"/>
          <wp:effectExtent l="0" t="0" r="4445" b="2540"/>
          <wp:docPr id="974405711" name="Picture 97440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43037" cy="94998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241" w14:textId="294D58C3" w:rsidR="004229FA" w:rsidRPr="005916B1" w:rsidRDefault="004229FA" w:rsidP="005916B1">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DABF" w14:textId="77777777" w:rsidR="008F7E5F" w:rsidRDefault="008F7E5F" w:rsidP="005916B1">
      <w:r>
        <w:separator/>
      </w:r>
    </w:p>
  </w:footnote>
  <w:footnote w:type="continuationSeparator" w:id="0">
    <w:p w14:paraId="33C5D27C" w14:textId="77777777" w:rsidR="008F7E5F" w:rsidRDefault="008F7E5F" w:rsidP="0059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6139" w14:textId="77777777" w:rsidR="005916B1" w:rsidRPr="005916B1" w:rsidRDefault="005916B1" w:rsidP="005916B1">
    <w:pPr>
      <w:pStyle w:val="Header"/>
      <w:ind w:left="-1800"/>
    </w:pPr>
    <w:r>
      <w:rPr>
        <w:noProof/>
        <w:lang w:val="en-US"/>
      </w:rPr>
      <w:drawing>
        <wp:inline distT="0" distB="0" distL="0" distR="0" wp14:anchorId="60AB05E4" wp14:editId="5D58E3AE">
          <wp:extent cx="7640335" cy="1335453"/>
          <wp:effectExtent l="0" t="0" r="5080" b="0"/>
          <wp:docPr id="1931301691" name="Picture 19313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40335" cy="13354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4CBD" w14:textId="1752FCF8" w:rsidR="004229FA" w:rsidRPr="005916B1" w:rsidRDefault="004229FA" w:rsidP="005916B1">
    <w:pPr>
      <w:pStyle w:val="Header"/>
      <w:ind w:left="-18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1"/>
    <w:rsid w:val="001B248A"/>
    <w:rsid w:val="001D498F"/>
    <w:rsid w:val="002B0AA6"/>
    <w:rsid w:val="002D219F"/>
    <w:rsid w:val="004004AB"/>
    <w:rsid w:val="004229FA"/>
    <w:rsid w:val="00472AD3"/>
    <w:rsid w:val="004A6C8A"/>
    <w:rsid w:val="005916B1"/>
    <w:rsid w:val="006336C2"/>
    <w:rsid w:val="00690DE0"/>
    <w:rsid w:val="006A3A35"/>
    <w:rsid w:val="006D1962"/>
    <w:rsid w:val="006F066D"/>
    <w:rsid w:val="00763153"/>
    <w:rsid w:val="007A77B7"/>
    <w:rsid w:val="008F7E5F"/>
    <w:rsid w:val="009048C2"/>
    <w:rsid w:val="00992DAF"/>
    <w:rsid w:val="009975BD"/>
    <w:rsid w:val="00B2389A"/>
    <w:rsid w:val="00BB1035"/>
    <w:rsid w:val="00D57BAB"/>
    <w:rsid w:val="00EF64FE"/>
    <w:rsid w:val="00FF6CBF"/>
    <w:rsid w:val="68240C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40715"/>
  <w14:defaultImageDpi w14:val="300"/>
  <w15:docId w15:val="{2F2AA14E-C7CA-3949-A029-78B98B7F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B1"/>
    <w:pPr>
      <w:tabs>
        <w:tab w:val="center" w:pos="4320"/>
        <w:tab w:val="right" w:pos="8640"/>
      </w:tabs>
    </w:pPr>
  </w:style>
  <w:style w:type="character" w:customStyle="1" w:styleId="HeaderChar">
    <w:name w:val="Header Char"/>
    <w:basedOn w:val="DefaultParagraphFont"/>
    <w:link w:val="Header"/>
    <w:uiPriority w:val="99"/>
    <w:rsid w:val="005916B1"/>
  </w:style>
  <w:style w:type="paragraph" w:styleId="Footer">
    <w:name w:val="footer"/>
    <w:basedOn w:val="Normal"/>
    <w:link w:val="FooterChar"/>
    <w:uiPriority w:val="99"/>
    <w:unhideWhenUsed/>
    <w:rsid w:val="005916B1"/>
    <w:pPr>
      <w:tabs>
        <w:tab w:val="center" w:pos="4320"/>
        <w:tab w:val="right" w:pos="8640"/>
      </w:tabs>
    </w:pPr>
  </w:style>
  <w:style w:type="character" w:customStyle="1" w:styleId="FooterChar">
    <w:name w:val="Footer Char"/>
    <w:basedOn w:val="DefaultParagraphFont"/>
    <w:link w:val="Footer"/>
    <w:uiPriority w:val="99"/>
    <w:rsid w:val="005916B1"/>
  </w:style>
  <w:style w:type="paragraph" w:styleId="BalloonText">
    <w:name w:val="Balloon Text"/>
    <w:basedOn w:val="Normal"/>
    <w:link w:val="BalloonTextChar"/>
    <w:uiPriority w:val="99"/>
    <w:semiHidden/>
    <w:unhideWhenUsed/>
    <w:rsid w:val="005916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6B1"/>
    <w:rPr>
      <w:rFonts w:ascii="Lucida Grande" w:hAnsi="Lucida Grande" w:cs="Lucida Grande"/>
      <w:sz w:val="18"/>
      <w:szCs w:val="18"/>
    </w:rPr>
  </w:style>
  <w:style w:type="paragraph" w:customStyle="1" w:styleId="1bodycopy">
    <w:name w:val="1 body copy"/>
    <w:basedOn w:val="Normal"/>
    <w:link w:val="1bodycopyChar"/>
    <w:uiPriority w:val="1"/>
    <w:qFormat/>
    <w:rsid w:val="001D498F"/>
    <w:pPr>
      <w:spacing w:after="120" w:line="259" w:lineRule="auto"/>
      <w:ind w:right="284"/>
    </w:pPr>
    <w:rPr>
      <w:rFonts w:ascii="Arial" w:eastAsia="MS Mincho" w:hAnsi="Arial" w:cs="Times New Roman"/>
      <w:sz w:val="20"/>
      <w:szCs w:val="20"/>
      <w:lang w:val="en-US"/>
    </w:rPr>
  </w:style>
  <w:style w:type="character" w:customStyle="1" w:styleId="1bodycopyChar">
    <w:name w:val="1 body copy Char"/>
    <w:basedOn w:val="DefaultParagraphFont"/>
    <w:link w:val="1bodycopy"/>
    <w:uiPriority w:val="1"/>
    <w:rsid w:val="001D498F"/>
    <w:rPr>
      <w:rFonts w:ascii="Arial" w:eastAsia="MS Mincho" w:hAnsi="Arial" w:cs="Times New Roman"/>
      <w:sz w:val="20"/>
      <w:szCs w:val="20"/>
      <w:lang w:val="en-US"/>
    </w:rPr>
  </w:style>
  <w:style w:type="table" w:styleId="TableGrid">
    <w:name w:val="Table Grid"/>
    <w:basedOn w:val="TableNormal"/>
    <w:uiPriority w:val="59"/>
    <w:rsid w:val="001D498F"/>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737D5EFCA8B4A8551E616FB827AA8" ma:contentTypeVersion="6" ma:contentTypeDescription="Create a new document." ma:contentTypeScope="" ma:versionID="b5f50ed948f0aa7e59c2b8d7a3bf238d">
  <xsd:schema xmlns:xsd="http://www.w3.org/2001/XMLSchema" xmlns:xs="http://www.w3.org/2001/XMLSchema" xmlns:p="http://schemas.microsoft.com/office/2006/metadata/properties" xmlns:ns2="7d77e78d-4ebd-4c6d-a60a-fd002eb1cf32" xmlns:ns3="ca8ef47e-1f31-4740-a399-dd3ba91bb84d" targetNamespace="http://schemas.microsoft.com/office/2006/metadata/properties" ma:root="true" ma:fieldsID="bd2d737dac5a9beb1c3ab6dcf21c40ca" ns2:_="" ns3:_="">
    <xsd:import namespace="7d77e78d-4ebd-4c6d-a60a-fd002eb1cf32"/>
    <xsd:import namespace="ca8ef47e-1f31-4740-a399-dd3ba91bb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7e78d-4ebd-4c6d-a60a-fd002eb1c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ef47e-1f31-4740-a399-dd3ba91bb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CC090-C60B-41A6-A9D2-53CC6FF64712}"/>
</file>

<file path=customXml/itemProps2.xml><?xml version="1.0" encoding="utf-8"?>
<ds:datastoreItem xmlns:ds="http://schemas.openxmlformats.org/officeDocument/2006/customXml" ds:itemID="{EFDFBD31-3E92-489F-B4BC-704D2B7A11B7}">
  <ds:schemaRefs>
    <ds:schemaRef ds:uri="http://schemas.microsoft.com/sharepoint/v3/contenttype/forms"/>
  </ds:schemaRefs>
</ds:datastoreItem>
</file>

<file path=customXml/itemProps3.xml><?xml version="1.0" encoding="utf-8"?>
<ds:datastoreItem xmlns:ds="http://schemas.openxmlformats.org/officeDocument/2006/customXml" ds:itemID="{EC4A11A4-7722-42FA-B70A-85DBAB1CAE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3142</Characters>
  <Application>Microsoft Office Word</Application>
  <DocSecurity>0</DocSecurity>
  <Lines>26</Lines>
  <Paragraphs>7</Paragraphs>
  <ScaleCrop>false</ScaleCrop>
  <Company>FSE Design</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Biggs</dc:creator>
  <cp:keywords/>
  <dc:description/>
  <cp:lastModifiedBy>Booker Z</cp:lastModifiedBy>
  <cp:revision>5</cp:revision>
  <dcterms:created xsi:type="dcterms:W3CDTF">2023-06-23T14:46:00Z</dcterms:created>
  <dcterms:modified xsi:type="dcterms:W3CDTF">2023-06-23T14:49:00Z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0x010100B54737D5EFCA8B4A8551E616FB827AA8</vt:lpwstr>
  </property>
</Properties>
</file>